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18 квітня 2016 року                                № 209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Романишину І.М.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Миколаївської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гр.Романишина І.М.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Миколаївської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гр.Романишину Івану Миколайовичу на розробку проекту землеустрою щодо відведення земельної ділянки у власність за  рахунок  земель сільськогосподарського призначення площею 0,69 в умовних кадастрових гектарах для ведення товарного сільськогосподарського виробництва на  території Миколаївської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Гр.Романишину І.М.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